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ascii="Times New Roman" w:hAnsi="Times New Roman" w:cs="Times New Roman"/>
          <w:color w:val="auto"/>
          <w:highlight w:val="none"/>
          <w:u w:val="none"/>
          <w:lang w:val="en" w:eastAsia="zh-CN"/>
        </w:rPr>
      </w:pPr>
      <w:bookmarkStart w:id="0" w:name="_GoBack"/>
      <w:r>
        <w:rPr>
          <w:rFonts w:hint="eastAsia" w:ascii="Times New Roman" w:hAnsi="Times New Roman" w:cs="Times New Roman"/>
          <w:color w:val="auto"/>
          <w:highlight w:val="none"/>
          <w:u w:val="none"/>
          <w:lang w:val="en" w:eastAsia="zh-CN"/>
        </w:rPr>
        <w:t>《</w:t>
      </w:r>
      <w:r>
        <w:rPr>
          <w:rFonts w:hint="default" w:ascii="Times New Roman" w:hAnsi="Times New Roman" w:cs="Times New Roman"/>
          <w:color w:val="auto"/>
          <w:highlight w:val="none"/>
          <w:u w:val="none"/>
          <w:lang w:val="en" w:eastAsia="zh-CN"/>
        </w:rPr>
        <w:t>印发</w:t>
      </w:r>
      <w:r>
        <w:rPr>
          <w:rFonts w:hint="eastAsia" w:ascii="宋体" w:hAnsi="宋体" w:eastAsia="宋体" w:cs="宋体"/>
          <w:color w:val="auto"/>
          <w:highlight w:val="none"/>
          <w:u w:val="none"/>
          <w:lang w:val="en" w:eastAsia="zh-CN"/>
        </w:rPr>
        <w:t>&lt;</w:t>
      </w:r>
      <w:r>
        <w:rPr>
          <w:rFonts w:hint="eastAsia" w:cs="Times New Roman"/>
          <w:color w:val="auto"/>
          <w:highlight w:val="none"/>
          <w:u w:val="none"/>
          <w:lang w:val="en-US" w:eastAsia="zh-CN"/>
        </w:rPr>
        <w:t>淮南市</w:t>
      </w:r>
      <w:r>
        <w:rPr>
          <w:rFonts w:hint="default" w:ascii="Times New Roman" w:hAnsi="Times New Roman" w:cs="Times New Roman"/>
          <w:color w:val="auto"/>
          <w:highlight w:val="none"/>
          <w:u w:val="none"/>
          <w:lang w:val="en" w:eastAsia="zh-CN"/>
        </w:rPr>
        <w:t>关于加强低收入人口动态监测做好分层分类社会救助工作的</w:t>
      </w:r>
    </w:p>
    <w:p>
      <w:pPr>
        <w:pStyle w:val="2"/>
        <w:bidi w:val="0"/>
        <w:rPr>
          <w:rFonts w:hint="default" w:ascii="Times New Roman" w:hAnsi="Times New Roman" w:cs="Times New Roman"/>
          <w:color w:val="auto"/>
          <w:highlight w:val="none"/>
          <w:u w:val="none"/>
          <w:lang w:val="en" w:eastAsia="zh-CN"/>
        </w:rPr>
      </w:pPr>
      <w:r>
        <w:rPr>
          <w:rFonts w:hint="default" w:ascii="Times New Roman" w:hAnsi="Times New Roman" w:cs="Times New Roman"/>
          <w:color w:val="auto"/>
          <w:highlight w:val="none"/>
          <w:u w:val="none"/>
          <w:lang w:val="en" w:eastAsia="zh-CN"/>
        </w:rPr>
        <w:t>实施</w:t>
      </w:r>
      <w:r>
        <w:rPr>
          <w:rFonts w:hint="eastAsia" w:cs="Times New Roman"/>
          <w:color w:val="auto"/>
          <w:highlight w:val="none"/>
          <w:u w:val="none"/>
          <w:lang w:val="en-US" w:eastAsia="zh-CN"/>
        </w:rPr>
        <w:t>方案</w:t>
      </w:r>
      <w:r>
        <w:rPr>
          <w:rFonts w:hint="eastAsia" w:ascii="宋体" w:hAnsi="宋体" w:eastAsia="宋体" w:cs="宋体"/>
          <w:color w:val="auto"/>
          <w:highlight w:val="none"/>
          <w:u w:val="none"/>
          <w:lang w:val="en" w:eastAsia="zh-CN"/>
        </w:rPr>
        <w:t>&gt;</w:t>
      </w:r>
      <w:r>
        <w:rPr>
          <w:rFonts w:hint="default" w:ascii="Times New Roman" w:hAnsi="Times New Roman" w:cs="Times New Roman"/>
          <w:color w:val="auto"/>
          <w:highlight w:val="none"/>
          <w:u w:val="none"/>
          <w:lang w:val="en" w:eastAsia="zh-CN"/>
        </w:rPr>
        <w:t>的通知</w:t>
      </w:r>
      <w:r>
        <w:rPr>
          <w:rFonts w:hint="eastAsia" w:ascii="Times New Roman" w:hAnsi="Times New Roman" w:cs="Times New Roman"/>
          <w:color w:val="auto"/>
          <w:highlight w:val="none"/>
          <w:u w:val="none"/>
          <w:lang w:val="en" w:eastAsia="zh-CN"/>
        </w:rPr>
        <w:t>》</w:t>
      </w:r>
    </w:p>
    <w:p>
      <w:pPr>
        <w:jc w:val="center"/>
        <w:rPr>
          <w:rFonts w:hint="eastAsia" w:ascii="黑体" w:hAnsi="宋体" w:eastAsia="黑体" w:cs="黑体"/>
          <w:i w:val="0"/>
          <w:iCs w:val="0"/>
          <w:caps w:val="0"/>
          <w:color w:val="auto"/>
          <w:spacing w:val="0"/>
          <w:sz w:val="32"/>
          <w:szCs w:val="32"/>
          <w:shd w:val="clear" w:fill="FFFFFF"/>
          <w:lang w:eastAsia="zh-CN"/>
        </w:rPr>
      </w:pPr>
      <w:r>
        <w:rPr>
          <w:rFonts w:hint="eastAsia" w:ascii="方正小标宋简体" w:hAnsi="方正小标宋简体" w:eastAsia="方正小标宋简体" w:cs="方正小标宋简体"/>
          <w:color w:val="auto"/>
          <w:sz w:val="44"/>
          <w:szCs w:val="44"/>
          <w:lang w:eastAsia="zh-CN"/>
        </w:rPr>
        <w:t>起草说明</w:t>
      </w:r>
    </w:p>
    <w:bookmarkEnd w:id="0"/>
    <w:p>
      <w:pPr>
        <w:ind w:firstLine="640" w:firstLineChars="200"/>
        <w:jc w:val="both"/>
        <w:rPr>
          <w:rFonts w:hint="eastAsia" w:ascii="宋体" w:hAnsi="宋体" w:eastAsia="宋体" w:cs="宋体"/>
          <w:i w:val="0"/>
          <w:iCs w:val="0"/>
          <w:caps w:val="0"/>
          <w:color w:val="auto"/>
          <w:spacing w:val="0"/>
          <w:sz w:val="19"/>
          <w:szCs w:val="19"/>
        </w:rPr>
      </w:pPr>
      <w:r>
        <w:rPr>
          <w:rFonts w:ascii="黑体" w:hAnsi="宋体" w:eastAsia="黑体" w:cs="黑体"/>
          <w:i w:val="0"/>
          <w:iCs w:val="0"/>
          <w:caps w:val="0"/>
          <w:color w:val="auto"/>
          <w:spacing w:val="0"/>
          <w:sz w:val="32"/>
          <w:szCs w:val="32"/>
          <w:shd w:val="clear" w:fill="FFFFFF"/>
        </w:rPr>
        <w:t>一、起草背景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auto"/>
          <w:spacing w:val="0"/>
          <w:sz w:val="19"/>
          <w:szCs w:val="19"/>
        </w:rPr>
      </w:pPr>
      <w:r>
        <w:rPr>
          <w:rFonts w:hint="eastAsia" w:ascii="仿宋_GB2312" w:hAnsi="宋体" w:eastAsia="仿宋_GB2312" w:cs="仿宋_GB2312"/>
          <w:i w:val="0"/>
          <w:iCs w:val="0"/>
          <w:caps w:val="0"/>
          <w:color w:val="auto"/>
          <w:spacing w:val="0"/>
          <w:sz w:val="32"/>
          <w:szCs w:val="32"/>
          <w:shd w:val="clear" w:fill="FFFFFF"/>
        </w:rPr>
        <w:t>社会救助是社会保障体系中兜底性、基础性的制度安排。为贯彻党中央、国务院关于健全分层分类社会救助体系的决策部署，认真落实安徽省民政厅、安徽省发展和改革委员会等十二部门共同印发的《关于加强低收入人口动态监测做好分层分类社会救助工作的实施意见》（皖民社救字〔2024〕10号），加大低收入人口救助帮扶力度，进一步织密扎牢民生兜底保障安全网，结合我市实际，制定本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auto"/>
          <w:spacing w:val="0"/>
          <w:sz w:val="19"/>
          <w:szCs w:val="19"/>
        </w:rPr>
      </w:pPr>
      <w:r>
        <w:rPr>
          <w:rFonts w:hint="eastAsia" w:ascii="黑体" w:hAnsi="宋体" w:eastAsia="黑体" w:cs="黑体"/>
          <w:i w:val="0"/>
          <w:iCs w:val="0"/>
          <w:caps w:val="0"/>
          <w:color w:val="auto"/>
          <w:spacing w:val="0"/>
          <w:sz w:val="32"/>
          <w:szCs w:val="32"/>
          <w:shd w:val="clear" w:fill="FFFFFF"/>
          <w:lang w:val="en-US" w:eastAsia="zh-CN"/>
        </w:rPr>
        <w:t>二</w:t>
      </w:r>
      <w:r>
        <w:rPr>
          <w:rFonts w:hint="eastAsia" w:ascii="黑体" w:hAnsi="宋体" w:eastAsia="黑体" w:cs="黑体"/>
          <w:i w:val="0"/>
          <w:iCs w:val="0"/>
          <w:caps w:val="0"/>
          <w:color w:val="auto"/>
          <w:spacing w:val="0"/>
          <w:sz w:val="32"/>
          <w:szCs w:val="32"/>
          <w:shd w:val="clear" w:fill="FFFFFF"/>
        </w:rPr>
        <w:t>、起草依据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宋体" w:eastAsia="仿宋_GB2312" w:cs="仿宋_GB2312"/>
          <w:i w:val="0"/>
          <w:iCs w:val="0"/>
          <w:caps w:val="0"/>
          <w:color w:val="auto"/>
          <w:spacing w:val="0"/>
          <w:sz w:val="32"/>
          <w:szCs w:val="32"/>
          <w:shd w:val="clear" w:fill="FFFFFF"/>
          <w:lang w:eastAsia="zh-CN"/>
        </w:rPr>
      </w:pPr>
      <w:r>
        <w:rPr>
          <w:rFonts w:hint="default" w:ascii="仿宋_GB2312" w:hAnsi="宋体" w:eastAsia="仿宋_GB2312" w:cs="仿宋_GB2312"/>
          <w:i w:val="0"/>
          <w:iCs w:val="0"/>
          <w:caps w:val="0"/>
          <w:color w:val="auto"/>
          <w:spacing w:val="0"/>
          <w:sz w:val="32"/>
          <w:szCs w:val="32"/>
          <w:shd w:val="clear" w:fill="FFFFFF"/>
        </w:rPr>
        <w:t>《关于加强低收入人口动态监测做好分层分类社会救助工作的实施意见》（皖民社救字〔2024〕10</w:t>
      </w:r>
      <w:r>
        <w:rPr>
          <w:rFonts w:hint="eastAsia" w:ascii="仿宋_GB2312" w:hAnsi="宋体" w:eastAsia="仿宋_GB2312" w:cs="仿宋_GB2312"/>
          <w:i w:val="0"/>
          <w:iCs w:val="0"/>
          <w:caps w:val="0"/>
          <w:color w:val="auto"/>
          <w:spacing w:val="0"/>
          <w:sz w:val="32"/>
          <w:szCs w:val="32"/>
          <w:shd w:val="clear" w:fill="FFFFFF"/>
          <w:lang w:val="en-US" w:eastAsia="zh-CN"/>
        </w:rPr>
        <w:t>号</w:t>
      </w:r>
      <w:r>
        <w:rPr>
          <w:rFonts w:hint="default" w:ascii="仿宋_GB2312" w:hAnsi="宋体" w:eastAsia="仿宋_GB2312" w:cs="仿宋_GB2312"/>
          <w:i w:val="0"/>
          <w:iCs w:val="0"/>
          <w:caps w:val="0"/>
          <w:color w:val="auto"/>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auto"/>
          <w:spacing w:val="0"/>
          <w:sz w:val="19"/>
          <w:szCs w:val="19"/>
        </w:rPr>
      </w:pPr>
      <w:r>
        <w:rPr>
          <w:rFonts w:hint="eastAsia" w:ascii="黑体" w:hAnsi="宋体" w:eastAsia="黑体" w:cs="黑体"/>
          <w:i w:val="0"/>
          <w:iCs w:val="0"/>
          <w:caps w:val="0"/>
          <w:color w:val="auto"/>
          <w:spacing w:val="0"/>
          <w:kern w:val="0"/>
          <w:sz w:val="32"/>
          <w:szCs w:val="32"/>
          <w:shd w:val="clear" w:fill="FFFFFF"/>
          <w:lang w:val="en-US" w:eastAsia="zh-CN" w:bidi="ar"/>
        </w:rPr>
        <w:t>三</w:t>
      </w:r>
      <w:r>
        <w:rPr>
          <w:rFonts w:ascii="黑体" w:hAnsi="宋体" w:eastAsia="黑体" w:cs="黑体"/>
          <w:i w:val="0"/>
          <w:iCs w:val="0"/>
          <w:caps w:val="0"/>
          <w:color w:val="auto"/>
          <w:spacing w:val="0"/>
          <w:kern w:val="0"/>
          <w:sz w:val="32"/>
          <w:szCs w:val="32"/>
          <w:shd w:val="clear" w:fill="FFFFFF"/>
          <w:lang w:val="en-US" w:eastAsia="zh-CN" w:bidi="ar"/>
        </w:rPr>
        <w:t>、起草过程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caps w:val="0"/>
          <w:color w:val="auto"/>
          <w:spacing w:val="0"/>
          <w:sz w:val="32"/>
          <w:szCs w:val="32"/>
          <w:highlight w:val="none"/>
          <w:shd w:val="clear" w:fill="FFFFFF"/>
          <w:lang w:val="en-US" w:eastAsia="zh-CN"/>
        </w:rPr>
        <w:t>2</w:t>
      </w:r>
      <w:r>
        <w:rPr>
          <w:rFonts w:hint="eastAsia" w:ascii="方正仿宋_GBK" w:hAnsi="方正仿宋_GBK" w:eastAsia="方正仿宋_GBK" w:cs="方正仿宋_GBK"/>
          <w:i w:val="0"/>
          <w:caps w:val="0"/>
          <w:color w:val="auto"/>
          <w:spacing w:val="0"/>
          <w:sz w:val="32"/>
          <w:szCs w:val="32"/>
          <w:highlight w:val="none"/>
          <w:shd w:val="clear" w:fill="FFFFFF"/>
        </w:rPr>
        <w:t>月</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22</w:t>
      </w:r>
      <w:r>
        <w:rPr>
          <w:rFonts w:hint="eastAsia" w:ascii="方正仿宋_GBK" w:hAnsi="方正仿宋_GBK" w:eastAsia="方正仿宋_GBK" w:cs="方正仿宋_GBK"/>
          <w:i w:val="0"/>
          <w:caps w:val="0"/>
          <w:color w:val="auto"/>
          <w:spacing w:val="0"/>
          <w:sz w:val="32"/>
          <w:szCs w:val="32"/>
          <w:highlight w:val="none"/>
          <w:shd w:val="clear" w:fill="FFFFFF"/>
        </w:rPr>
        <w:t>日省民政厅</w:t>
      </w:r>
      <w:r>
        <w:rPr>
          <w:rFonts w:hint="eastAsia" w:ascii="方正仿宋_GBK" w:hAnsi="方正仿宋_GBK" w:eastAsia="方正仿宋_GBK" w:cs="方正仿宋_GBK"/>
          <w:i w:val="0"/>
          <w:caps w:val="0"/>
          <w:color w:val="auto"/>
          <w:spacing w:val="0"/>
          <w:sz w:val="32"/>
          <w:szCs w:val="32"/>
          <w:highlight w:val="none"/>
          <w:shd w:val="clear" w:fill="FFFFFF"/>
          <w:lang w:eastAsia="zh-CN"/>
        </w:rPr>
        <w:t>相关文件</w:t>
      </w:r>
      <w:r>
        <w:rPr>
          <w:rFonts w:hint="eastAsia" w:ascii="方正仿宋_GBK" w:hAnsi="方正仿宋_GBK" w:eastAsia="方正仿宋_GBK" w:cs="方正仿宋_GBK"/>
          <w:i w:val="0"/>
          <w:caps w:val="0"/>
          <w:color w:val="auto"/>
          <w:spacing w:val="0"/>
          <w:sz w:val="32"/>
          <w:szCs w:val="32"/>
          <w:highlight w:val="none"/>
          <w:shd w:val="clear" w:fill="FFFFFF"/>
        </w:rPr>
        <w:t>下发后，市民政局立刻组织人员认真研读，</w:t>
      </w:r>
      <w:r>
        <w:rPr>
          <w:rFonts w:hint="eastAsia" w:ascii="方正仿宋_GBK" w:hAnsi="方正仿宋_GBK" w:eastAsia="方正仿宋_GBK" w:cs="方正仿宋_GBK"/>
          <w:i w:val="0"/>
          <w:caps w:val="0"/>
          <w:color w:val="auto"/>
          <w:spacing w:val="0"/>
          <w:sz w:val="32"/>
          <w:szCs w:val="32"/>
          <w:highlight w:val="none"/>
          <w:shd w:val="clear" w:fill="FFFFFF"/>
          <w:lang w:eastAsia="zh-CN"/>
        </w:rPr>
        <w:t>并征求市发展和改革委员会、市教育体育局、市财政局、市人力资源和社会保障局、市住房和城乡建设局、市农业农村局、市乡村振兴局、市卫生健康委员会、市应急管理局、市医疗保障局、市残疾人联合会关于</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草拟</w:t>
      </w:r>
      <w:r>
        <w:rPr>
          <w:rFonts w:hint="eastAsia" w:ascii="方正仿宋_GBK" w:hAnsi="方正仿宋_GBK" w:eastAsia="方正仿宋_GBK" w:cs="方正仿宋_GBK"/>
          <w:i w:val="0"/>
          <w:caps w:val="0"/>
          <w:color w:val="auto"/>
          <w:spacing w:val="0"/>
          <w:sz w:val="32"/>
          <w:szCs w:val="32"/>
          <w:highlight w:val="none"/>
          <w:shd w:val="clear" w:fill="FFFFFF"/>
          <w:lang w:eastAsia="zh-CN"/>
        </w:rPr>
        <w:t>《淮南市关于加强低收入人口动态监测做好分层分类社会救助工作的实施方案（</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草拟稿</w:t>
      </w:r>
      <w:r>
        <w:rPr>
          <w:rFonts w:hint="eastAsia" w:ascii="方正仿宋_GBK" w:hAnsi="方正仿宋_GBK" w:eastAsia="方正仿宋_GBK" w:cs="方正仿宋_GBK"/>
          <w:i w:val="0"/>
          <w:caps w:val="0"/>
          <w:color w:val="auto"/>
          <w:spacing w:val="0"/>
          <w:sz w:val="32"/>
          <w:szCs w:val="32"/>
          <w:highlight w:val="none"/>
          <w:shd w:val="clear" w:fill="FFFFFF"/>
          <w:lang w:eastAsia="zh-CN"/>
        </w:rPr>
        <w:t>）》的意见</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和</w:t>
      </w:r>
      <w:r>
        <w:rPr>
          <w:rFonts w:hint="eastAsia" w:ascii="方正仿宋_GBK" w:hAnsi="方正仿宋_GBK" w:eastAsia="方正仿宋_GBK" w:cs="方正仿宋_GBK"/>
          <w:i w:val="0"/>
          <w:caps w:val="0"/>
          <w:color w:val="auto"/>
          <w:spacing w:val="0"/>
          <w:sz w:val="32"/>
          <w:szCs w:val="32"/>
          <w:highlight w:val="none"/>
          <w:shd w:val="clear" w:fill="FFFFFF"/>
          <w:lang w:eastAsia="zh-CN"/>
        </w:rPr>
        <w:t>建议，</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3</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月上旬根据各单位起草意见和建议形成</w:t>
      </w:r>
      <w:r>
        <w:rPr>
          <w:rFonts w:hint="eastAsia" w:ascii="方正仿宋_GBK" w:hAnsi="方正仿宋_GBK" w:eastAsia="方正仿宋_GBK" w:cs="方正仿宋_GBK"/>
          <w:i w:val="0"/>
          <w:caps w:val="0"/>
          <w:color w:val="auto"/>
          <w:spacing w:val="0"/>
          <w:sz w:val="32"/>
          <w:szCs w:val="32"/>
          <w:highlight w:val="none"/>
          <w:shd w:val="clear" w:fill="FFFFFF"/>
          <w:lang w:eastAsia="zh-CN"/>
        </w:rPr>
        <w:t>我市《淮南市关于加强低收入人口动态监测做好分层分类社会救助工作的实施方案（</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征求意见稿</w:t>
      </w:r>
      <w:r>
        <w:rPr>
          <w:rFonts w:hint="eastAsia" w:ascii="方正仿宋_GBK" w:hAnsi="方正仿宋_GBK" w:eastAsia="方正仿宋_GBK" w:cs="方正仿宋_GBK"/>
          <w:i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3</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月中旬再次征求并</w:t>
      </w:r>
      <w:r>
        <w:rPr>
          <w:rFonts w:hint="eastAsia" w:ascii="方正仿宋_GBK" w:hAnsi="方正仿宋_GBK" w:eastAsia="方正仿宋_GBK" w:cs="方正仿宋_GBK"/>
          <w:i w:val="0"/>
          <w:caps w:val="0"/>
          <w:color w:val="auto"/>
          <w:spacing w:val="0"/>
          <w:sz w:val="32"/>
          <w:szCs w:val="32"/>
          <w:highlight w:val="none"/>
          <w:shd w:val="clear" w:fill="FFFFFF"/>
          <w:lang w:eastAsia="zh-CN"/>
        </w:rPr>
        <w:t>汇总</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11</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家单位意见建议后</w:t>
      </w:r>
      <w:r>
        <w:rPr>
          <w:rFonts w:hint="eastAsia" w:ascii="方正仿宋_GBK" w:hAnsi="方正仿宋_GBK" w:eastAsia="方正仿宋_GBK" w:cs="方正仿宋_GBK"/>
          <w:i w:val="0"/>
          <w:caps w:val="0"/>
          <w:color w:val="auto"/>
          <w:spacing w:val="0"/>
          <w:sz w:val="32"/>
          <w:szCs w:val="32"/>
          <w:highlight w:val="none"/>
          <w:shd w:val="clear" w:fill="FFFFFF"/>
        </w:rPr>
        <w:t>，</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3</w:t>
      </w:r>
      <w:r>
        <w:rPr>
          <w:rFonts w:hint="eastAsia" w:ascii="方正仿宋_GBK" w:hAnsi="方正仿宋_GBK" w:eastAsia="方正仿宋_GBK" w:cs="方正仿宋_GBK"/>
          <w:i w:val="0"/>
          <w:caps w:val="0"/>
          <w:color w:val="auto"/>
          <w:spacing w:val="0"/>
          <w:sz w:val="32"/>
          <w:szCs w:val="32"/>
          <w:highlight w:val="none"/>
          <w:shd w:val="clear" w:fill="FFFFFF"/>
        </w:rPr>
        <w:t>月</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25</w:t>
      </w:r>
      <w:r>
        <w:rPr>
          <w:rFonts w:hint="eastAsia" w:ascii="方正仿宋_GBK" w:hAnsi="方正仿宋_GBK" w:eastAsia="方正仿宋_GBK" w:cs="方正仿宋_GBK"/>
          <w:i w:val="0"/>
          <w:caps w:val="0"/>
          <w:color w:val="auto"/>
          <w:spacing w:val="0"/>
          <w:sz w:val="32"/>
          <w:szCs w:val="32"/>
          <w:highlight w:val="none"/>
          <w:shd w:val="clear" w:fill="FFFFFF"/>
        </w:rPr>
        <w:t>日，市民政局</w:t>
      </w:r>
      <w:r>
        <w:rPr>
          <w:rFonts w:hint="eastAsia" w:ascii="方正仿宋_GBK" w:hAnsi="方正仿宋_GBK" w:eastAsia="方正仿宋_GBK" w:cs="方正仿宋_GBK"/>
          <w:i w:val="0"/>
          <w:caps w:val="0"/>
          <w:color w:val="auto"/>
          <w:spacing w:val="0"/>
          <w:sz w:val="32"/>
          <w:szCs w:val="32"/>
          <w:highlight w:val="none"/>
          <w:shd w:val="clear" w:fill="FFFFFF"/>
          <w:lang w:eastAsia="zh-CN"/>
        </w:rPr>
        <w:t>牵头联合印发了《淮南市关于加强低收入人口动态监测做好分层分类社会救助工作的实施方案》。</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微软雅黑" w:hAnsi="微软雅黑" w:eastAsia="微软雅黑" w:cs="微软雅黑"/>
          <w:i w:val="0"/>
          <w:iCs w:val="0"/>
          <w:caps w:val="0"/>
          <w:color w:val="auto"/>
          <w:spacing w:val="0"/>
          <w:sz w:val="19"/>
          <w:szCs w:val="19"/>
          <w:lang w:val="en-US"/>
        </w:rPr>
      </w:pPr>
      <w:r>
        <w:rPr>
          <w:rFonts w:hint="eastAsia" w:ascii="黑体" w:hAnsi="宋体" w:eastAsia="黑体" w:cs="黑体"/>
          <w:i w:val="0"/>
          <w:iCs w:val="0"/>
          <w:caps w:val="0"/>
          <w:color w:val="auto"/>
          <w:spacing w:val="0"/>
          <w:kern w:val="0"/>
          <w:sz w:val="32"/>
          <w:szCs w:val="32"/>
          <w:shd w:val="clear" w:fill="FFFFFF"/>
          <w:lang w:val="en-US" w:eastAsia="zh-CN" w:bidi="ar"/>
        </w:rPr>
        <w:t>四</w:t>
      </w:r>
      <w:r>
        <w:rPr>
          <w:rFonts w:ascii="黑体" w:hAnsi="宋体" w:eastAsia="黑体" w:cs="黑体"/>
          <w:i w:val="0"/>
          <w:iCs w:val="0"/>
          <w:caps w:val="0"/>
          <w:color w:val="auto"/>
          <w:spacing w:val="0"/>
          <w:kern w:val="0"/>
          <w:sz w:val="32"/>
          <w:szCs w:val="32"/>
          <w:shd w:val="clear" w:fill="FFFFFF"/>
          <w:lang w:val="en-US" w:eastAsia="zh-CN" w:bidi="ar"/>
        </w:rPr>
        <w:t>、</w:t>
      </w:r>
      <w:r>
        <w:rPr>
          <w:rFonts w:hint="eastAsia" w:ascii="黑体" w:hAnsi="宋体" w:eastAsia="黑体" w:cs="黑体"/>
          <w:i w:val="0"/>
          <w:iCs w:val="0"/>
          <w:caps w:val="0"/>
          <w:color w:val="auto"/>
          <w:spacing w:val="0"/>
          <w:kern w:val="0"/>
          <w:sz w:val="32"/>
          <w:szCs w:val="32"/>
          <w:shd w:val="clear" w:fill="FFFFFF"/>
          <w:lang w:val="en-US" w:eastAsia="zh-CN" w:bidi="ar"/>
        </w:rPr>
        <w:t>文件内容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560" w:lineRule="atLeast"/>
        <w:ind w:left="0" w:right="0" w:firstLine="640"/>
        <w:jc w:val="left"/>
        <w:rPr>
          <w:rStyle w:val="8"/>
          <w:rFonts w:hint="eastAsia" w:ascii="方正楷体_GBK" w:hAnsi="方正楷体_GBK" w:eastAsia="方正楷体_GBK" w:cs="方正楷体_GBK"/>
          <w:b w:val="0"/>
          <w:bCs w:val="0"/>
          <w:color w:val="auto"/>
          <w:sz w:val="32"/>
          <w:szCs w:val="32"/>
          <w:highlight w:val="none"/>
          <w:u w:val="none"/>
        </w:rPr>
      </w:pPr>
      <w:r>
        <w:rPr>
          <w:rFonts w:hint="eastAsia" w:ascii="方正楷体_GBK" w:hAnsi="方正楷体_GBK" w:eastAsia="方正楷体_GBK" w:cs="方正楷体_GBK"/>
          <w:b w:val="0"/>
          <w:bCs w:val="0"/>
          <w:i w:val="0"/>
          <w:caps w:val="0"/>
          <w:color w:val="auto"/>
          <w:spacing w:val="0"/>
          <w:sz w:val="32"/>
          <w:szCs w:val="32"/>
          <w:highlight w:val="none"/>
          <w:shd w:val="clear" w:fill="FFFFFF"/>
          <w:lang w:eastAsia="zh-CN"/>
        </w:rPr>
        <w:t>（一）</w:t>
      </w:r>
      <w:r>
        <w:rPr>
          <w:rStyle w:val="8"/>
          <w:rFonts w:hint="eastAsia" w:ascii="方正楷体_GBK" w:hAnsi="方正楷体_GBK" w:eastAsia="方正楷体_GBK" w:cs="方正楷体_GBK"/>
          <w:b w:val="0"/>
          <w:bCs w:val="0"/>
          <w:color w:val="auto"/>
          <w:sz w:val="32"/>
          <w:szCs w:val="32"/>
          <w:highlight w:val="none"/>
          <w:u w:val="none"/>
        </w:rPr>
        <w:t>精准认定低收入人口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560" w:lineRule="atLeast"/>
        <w:ind w:left="0" w:right="0" w:firstLine="640"/>
        <w:jc w:val="left"/>
        <w:rPr>
          <w:rFonts w:hint="default" w:ascii="方正仿宋_GBK" w:hAnsi="方正仿宋_GBK" w:eastAsia="方正仿宋_GBK" w:cs="方正仿宋_GBK"/>
          <w:i w:val="0"/>
          <w:caps w:val="0"/>
          <w:color w:val="auto"/>
          <w:spacing w:val="0"/>
          <w:sz w:val="32"/>
          <w:szCs w:val="32"/>
          <w:highlight w:val="none"/>
          <w:shd w:val="clear" w:fill="FFFFFF"/>
        </w:rPr>
      </w:pPr>
      <w:r>
        <w:rPr>
          <w:rFonts w:hint="default" w:ascii="方正仿宋_GBK" w:hAnsi="方正仿宋_GBK" w:eastAsia="方正仿宋_GBK" w:cs="方正仿宋_GBK"/>
          <w:i w:val="0"/>
          <w:caps w:val="0"/>
          <w:color w:val="auto"/>
          <w:spacing w:val="0"/>
          <w:sz w:val="32"/>
          <w:szCs w:val="32"/>
          <w:highlight w:val="none"/>
          <w:shd w:val="clear" w:fill="FFFFFF"/>
        </w:rPr>
        <w:t>低收入人口包括最低生活保障对象、特困人员、防止返贫监测对象、最低生活保障边缘家庭成员、刚性支出困难家庭（刚性支出较大导致基本生活出现严重困难的家庭）成员，以及当地规定的其他低收入人口。</w:t>
      </w:r>
    </w:p>
    <w:p>
      <w:pPr>
        <w:pStyle w:val="3"/>
        <w:pageBreakBefore w:val="0"/>
        <w:widowControl w:val="0"/>
        <w:shd w:val="clear"/>
        <w:kinsoku/>
        <w:wordWrap/>
        <w:overflowPunct/>
        <w:topLinePunct/>
        <w:autoSpaceDE/>
        <w:autoSpaceDN/>
        <w:bidi w:val="0"/>
        <w:adjustRightInd/>
        <w:snapToGrid/>
        <w:spacing w:beforeLines="0" w:afterLines="0" w:line="560" w:lineRule="exact"/>
        <w:ind w:left="0" w:leftChars="0" w:right="0" w:rightChars="0" w:firstLine="640" w:firstLineChars="200"/>
        <w:jc w:val="both"/>
        <w:textAlignment w:val="auto"/>
        <w:rPr>
          <w:rFonts w:hint="default" w:ascii="方正楷体_GBK" w:hAnsi="方正楷体_GBK" w:eastAsia="方正楷体_GBK" w:cs="方正楷体_GBK"/>
          <w:b w:val="0"/>
          <w:bCs w:val="0"/>
          <w:i w:val="0"/>
          <w:caps w:val="0"/>
          <w:color w:val="auto"/>
          <w:spacing w:val="0"/>
          <w:kern w:val="0"/>
          <w:sz w:val="32"/>
          <w:szCs w:val="32"/>
          <w:highlight w:val="none"/>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highlight w:val="none"/>
          <w:shd w:val="clear" w:fill="FFFFFF"/>
          <w:lang w:val="en-US" w:eastAsia="zh-CN" w:bidi="ar"/>
        </w:rPr>
        <w:t>（二）</w:t>
      </w:r>
      <w:r>
        <w:rPr>
          <w:rFonts w:hint="default" w:ascii="方正楷体_GBK" w:hAnsi="方正楷体_GBK" w:eastAsia="方正楷体_GBK" w:cs="方正楷体_GBK"/>
          <w:b w:val="0"/>
          <w:bCs w:val="0"/>
          <w:i w:val="0"/>
          <w:caps w:val="0"/>
          <w:color w:val="auto"/>
          <w:spacing w:val="0"/>
          <w:kern w:val="0"/>
          <w:sz w:val="32"/>
          <w:szCs w:val="32"/>
          <w:highlight w:val="none"/>
          <w:shd w:val="clear" w:fill="FFFFFF"/>
          <w:lang w:val="en-US" w:eastAsia="zh-CN" w:bidi="ar"/>
        </w:rPr>
        <w:t>加强低收入人口动态监测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560" w:lineRule="atLeast"/>
        <w:ind w:left="0" w:right="0" w:firstLine="640"/>
        <w:jc w:val="left"/>
        <w:rPr>
          <w:rFonts w:hint="default" w:ascii="方正仿宋_GBK" w:hAnsi="方正仿宋_GBK" w:eastAsia="方正仿宋_GBK" w:cs="方正仿宋_GBK"/>
          <w:i w:val="0"/>
          <w:caps w:val="0"/>
          <w:color w:val="auto"/>
          <w:spacing w:val="0"/>
          <w:sz w:val="32"/>
          <w:szCs w:val="32"/>
          <w:highlight w:val="none"/>
          <w:shd w:val="clear" w:fill="FFFFFF"/>
        </w:rPr>
      </w:pPr>
      <w:r>
        <w:rPr>
          <w:rFonts w:hint="eastAsia" w:ascii="方正仿宋_GBK" w:hAnsi="方正仿宋_GBK" w:eastAsia="方正仿宋_GBK" w:cs="方正仿宋_GBK"/>
          <w:i w:val="0"/>
          <w:caps w:val="0"/>
          <w:color w:val="auto"/>
          <w:spacing w:val="0"/>
          <w:sz w:val="32"/>
          <w:szCs w:val="32"/>
          <w:highlight w:val="none"/>
          <w:shd w:val="clear" w:fill="FFFFFF"/>
          <w:lang w:eastAsia="zh-CN"/>
        </w:rPr>
        <w:t>一是</w:t>
      </w:r>
      <w:r>
        <w:rPr>
          <w:rFonts w:hint="default" w:ascii="方正仿宋_GBK" w:hAnsi="方正仿宋_GBK" w:eastAsia="方正仿宋_GBK" w:cs="方正仿宋_GBK"/>
          <w:i w:val="0"/>
          <w:caps w:val="0"/>
          <w:color w:val="auto"/>
          <w:spacing w:val="0"/>
          <w:sz w:val="32"/>
          <w:szCs w:val="32"/>
          <w:highlight w:val="none"/>
          <w:shd w:val="clear" w:fill="FFFFFF"/>
        </w:rPr>
        <w:t>完善低收入人口动态监测信息平台。</w:t>
      </w:r>
      <w:r>
        <w:rPr>
          <w:rFonts w:hint="eastAsia" w:ascii="方正仿宋_GBK" w:hAnsi="方正仿宋_GBK" w:eastAsia="方正仿宋_GBK" w:cs="方正仿宋_GBK"/>
          <w:i w:val="0"/>
          <w:caps w:val="0"/>
          <w:color w:val="auto"/>
          <w:spacing w:val="0"/>
          <w:sz w:val="32"/>
          <w:szCs w:val="32"/>
          <w:highlight w:val="none"/>
          <w:shd w:val="clear" w:fill="FFFFFF"/>
          <w:lang w:eastAsia="zh-CN"/>
        </w:rPr>
        <w:t>二是</w:t>
      </w:r>
      <w:r>
        <w:rPr>
          <w:rFonts w:hint="default" w:ascii="方正仿宋_GBK" w:hAnsi="方正仿宋_GBK" w:eastAsia="方正仿宋_GBK" w:cs="方正仿宋_GBK"/>
          <w:i w:val="0"/>
          <w:caps w:val="0"/>
          <w:color w:val="auto"/>
          <w:spacing w:val="0"/>
          <w:sz w:val="32"/>
          <w:szCs w:val="32"/>
          <w:highlight w:val="none"/>
          <w:shd w:val="clear" w:fill="FFFFFF"/>
        </w:rPr>
        <w:t>完善低收入人口数据库。</w:t>
      </w:r>
      <w:r>
        <w:rPr>
          <w:rFonts w:hint="eastAsia" w:ascii="方正仿宋_GBK" w:hAnsi="方正仿宋_GBK" w:eastAsia="方正仿宋_GBK" w:cs="方正仿宋_GBK"/>
          <w:i w:val="0"/>
          <w:caps w:val="0"/>
          <w:color w:val="auto"/>
          <w:spacing w:val="0"/>
          <w:sz w:val="32"/>
          <w:szCs w:val="32"/>
          <w:highlight w:val="none"/>
          <w:shd w:val="clear" w:fill="FFFFFF"/>
          <w:lang w:eastAsia="zh-CN"/>
        </w:rPr>
        <w:t>三是</w:t>
      </w:r>
      <w:r>
        <w:rPr>
          <w:rFonts w:hint="default" w:ascii="方正仿宋_GBK" w:hAnsi="方正仿宋_GBK" w:eastAsia="方正仿宋_GBK" w:cs="方正仿宋_GBK"/>
          <w:i w:val="0"/>
          <w:caps w:val="0"/>
          <w:color w:val="auto"/>
          <w:spacing w:val="0"/>
          <w:sz w:val="32"/>
          <w:szCs w:val="32"/>
          <w:highlight w:val="none"/>
          <w:shd w:val="clear" w:fill="FFFFFF"/>
        </w:rPr>
        <w:t>加强动态监测。</w:t>
      </w:r>
      <w:r>
        <w:rPr>
          <w:rFonts w:hint="eastAsia" w:ascii="方正仿宋_GBK" w:hAnsi="方正仿宋_GBK" w:eastAsia="方正仿宋_GBK" w:cs="方正仿宋_GBK"/>
          <w:i w:val="0"/>
          <w:caps w:val="0"/>
          <w:color w:val="auto"/>
          <w:spacing w:val="0"/>
          <w:sz w:val="32"/>
          <w:szCs w:val="32"/>
          <w:highlight w:val="none"/>
          <w:shd w:val="clear" w:fill="FFFFFF"/>
          <w:lang w:eastAsia="zh-CN"/>
        </w:rPr>
        <w:t>四是</w:t>
      </w:r>
      <w:r>
        <w:rPr>
          <w:rFonts w:hint="default" w:ascii="方正仿宋_GBK" w:hAnsi="方正仿宋_GBK" w:eastAsia="方正仿宋_GBK" w:cs="方正仿宋_GBK"/>
          <w:i w:val="0"/>
          <w:caps w:val="0"/>
          <w:color w:val="auto"/>
          <w:spacing w:val="0"/>
          <w:sz w:val="32"/>
          <w:szCs w:val="32"/>
          <w:highlight w:val="none"/>
          <w:shd w:val="clear" w:fill="FFFFFF"/>
        </w:rPr>
        <w:t>分类处置预警信息。</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560" w:lineRule="atLeast"/>
        <w:ind w:left="0" w:right="0" w:firstLine="640"/>
        <w:jc w:val="left"/>
        <w:rPr>
          <w:rFonts w:hint="default" w:ascii="方正楷体_GBK" w:hAnsi="方正楷体_GBK" w:eastAsia="方正楷体_GBK" w:cs="方正楷体_GBK"/>
          <w:b w:val="0"/>
          <w:bCs w:val="0"/>
          <w:i w:val="0"/>
          <w:caps w:val="0"/>
          <w:color w:val="auto"/>
          <w:spacing w:val="0"/>
          <w:kern w:val="0"/>
          <w:sz w:val="32"/>
          <w:szCs w:val="32"/>
          <w:highlight w:val="none"/>
          <w:shd w:val="clear" w:fill="FFFFFF"/>
          <w:lang w:val="en-US" w:eastAsia="zh-CN" w:bidi="ar"/>
        </w:rPr>
      </w:pPr>
      <w:r>
        <w:rPr>
          <w:rFonts w:hint="default" w:ascii="方正楷体_GBK" w:hAnsi="方正楷体_GBK" w:eastAsia="方正楷体_GBK" w:cs="方正楷体_GBK"/>
          <w:b w:val="0"/>
          <w:bCs w:val="0"/>
          <w:i w:val="0"/>
          <w:caps w:val="0"/>
          <w:color w:val="auto"/>
          <w:spacing w:val="0"/>
          <w:kern w:val="0"/>
          <w:sz w:val="32"/>
          <w:szCs w:val="32"/>
          <w:highlight w:val="none"/>
          <w:shd w:val="clear" w:fill="FFFFFF"/>
          <w:lang w:val="en-US" w:eastAsia="zh-CN" w:bidi="ar"/>
        </w:rPr>
        <w:t>扎实做好基本生活救助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560" w:lineRule="atLeast"/>
        <w:ind w:left="0" w:right="0" w:firstLine="640"/>
        <w:jc w:val="left"/>
        <w:rPr>
          <w:rFonts w:hint="default" w:ascii="方正仿宋_GBK" w:hAnsi="方正仿宋_GBK" w:eastAsia="方正仿宋_GBK" w:cs="方正仿宋_GBK"/>
          <w:i w:val="0"/>
          <w:caps w:val="0"/>
          <w:color w:val="auto"/>
          <w:spacing w:val="0"/>
          <w:sz w:val="32"/>
          <w:szCs w:val="32"/>
          <w:highlight w:val="none"/>
          <w:shd w:val="clear" w:fill="FFFFFF"/>
        </w:rPr>
      </w:pPr>
      <w:r>
        <w:rPr>
          <w:rFonts w:hint="default" w:ascii="方正仿宋_GBK" w:hAnsi="方正仿宋_GBK" w:eastAsia="方正仿宋_GBK" w:cs="方正仿宋_GBK"/>
          <w:i w:val="0"/>
          <w:caps w:val="0"/>
          <w:color w:val="auto"/>
          <w:spacing w:val="0"/>
          <w:sz w:val="32"/>
          <w:szCs w:val="32"/>
          <w:highlight w:val="none"/>
          <w:shd w:val="clear" w:fill="FFFFFF"/>
        </w:rPr>
        <w:t>对符合最低生活保障、特困人员救助供养条件的低收入人口，给予相应的最低生活保障、特困人员救助供养等基本生活救助。对新申请的低保对象或特困人员，当月审核确认后的</w:t>
      </w:r>
      <w:r>
        <w:rPr>
          <w:rFonts w:hint="default" w:ascii="Times New Roman" w:hAnsi="Times New Roman" w:eastAsia="方正仿宋_GBK" w:cs="Times New Roman"/>
          <w:i w:val="0"/>
          <w:caps w:val="0"/>
          <w:color w:val="auto"/>
          <w:spacing w:val="0"/>
          <w:sz w:val="32"/>
          <w:szCs w:val="32"/>
          <w:highlight w:val="none"/>
          <w:shd w:val="clear" w:fill="FFFFFF"/>
        </w:rPr>
        <w:t>3</w:t>
      </w:r>
      <w:r>
        <w:rPr>
          <w:rFonts w:hint="default" w:ascii="方正仿宋_GBK" w:hAnsi="方正仿宋_GBK" w:eastAsia="方正仿宋_GBK" w:cs="方正仿宋_GBK"/>
          <w:i w:val="0"/>
          <w:caps w:val="0"/>
          <w:color w:val="auto"/>
          <w:spacing w:val="0"/>
          <w:sz w:val="32"/>
          <w:szCs w:val="32"/>
          <w:highlight w:val="none"/>
          <w:shd w:val="clear" w:fill="FFFFFF"/>
        </w:rPr>
        <w:t>个工作日内，按照该申请对象审核确认的人均月补助标准发放临时救助金，相关程序在申请最低生活保障或特困人员救助供养时一并进行。对最低生活保障边缘家庭中的重病患者、重度残疾人等特殊困难人员，可单独纳入最低生活保障范围。</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560" w:lineRule="atLeast"/>
        <w:ind w:left="0" w:leftChars="0" w:right="0" w:rightChars="0" w:firstLine="640" w:firstLineChars="0"/>
        <w:jc w:val="left"/>
        <w:rPr>
          <w:rFonts w:hint="default" w:ascii="方正楷体_GBK" w:hAnsi="方正楷体_GBK" w:eastAsia="方正楷体_GBK" w:cs="方正楷体_GBK"/>
          <w:b w:val="0"/>
          <w:bCs w:val="0"/>
          <w:i w:val="0"/>
          <w:caps w:val="0"/>
          <w:color w:val="auto"/>
          <w:spacing w:val="0"/>
          <w:kern w:val="0"/>
          <w:sz w:val="32"/>
          <w:szCs w:val="32"/>
          <w:highlight w:val="none"/>
          <w:shd w:val="clear" w:fill="FFFFFF"/>
          <w:lang w:val="en-US" w:eastAsia="zh-CN" w:bidi="ar"/>
        </w:rPr>
      </w:pPr>
      <w:r>
        <w:rPr>
          <w:rFonts w:hint="default" w:ascii="方正楷体_GBK" w:hAnsi="方正楷体_GBK" w:eastAsia="方正楷体_GBK" w:cs="方正楷体_GBK"/>
          <w:b w:val="0"/>
          <w:bCs w:val="0"/>
          <w:i w:val="0"/>
          <w:caps w:val="0"/>
          <w:color w:val="auto"/>
          <w:spacing w:val="0"/>
          <w:kern w:val="0"/>
          <w:sz w:val="32"/>
          <w:szCs w:val="32"/>
          <w:highlight w:val="none"/>
          <w:shd w:val="clear" w:fill="FFFFFF"/>
          <w:lang w:val="en-US" w:eastAsia="zh-CN" w:bidi="ar"/>
        </w:rPr>
        <w:t>完善专项社会救助</w:t>
      </w:r>
    </w:p>
    <w:p>
      <w:pPr>
        <w:ind w:firstLine="640" w:firstLineChars="200"/>
        <w:rPr>
          <w:color w:val="auto"/>
        </w:rPr>
      </w:pPr>
      <w:r>
        <w:rPr>
          <w:rFonts w:hint="eastAsia" w:ascii="方正仿宋_GBK" w:hAnsi="方正仿宋_GBK" w:eastAsia="方正仿宋_GBK" w:cs="方正仿宋_GBK"/>
          <w:i w:val="0"/>
          <w:caps w:val="0"/>
          <w:color w:val="auto"/>
          <w:spacing w:val="0"/>
          <w:sz w:val="32"/>
          <w:szCs w:val="32"/>
          <w:highlight w:val="none"/>
          <w:shd w:val="clear" w:fill="FFFFFF"/>
          <w:lang w:eastAsia="zh-CN"/>
        </w:rPr>
        <w:t>主要包括医疗救助、教育救助、住房救助、就业救助、</w:t>
      </w:r>
      <w:r>
        <w:rPr>
          <w:rFonts w:hint="default" w:ascii="方正仿宋_GBK" w:hAnsi="方正仿宋_GBK" w:eastAsia="方正仿宋_GBK" w:cs="方正仿宋_GBK"/>
          <w:i w:val="0"/>
          <w:caps w:val="0"/>
          <w:color w:val="auto"/>
          <w:spacing w:val="0"/>
          <w:sz w:val="32"/>
          <w:szCs w:val="32"/>
          <w:highlight w:val="none"/>
          <w:shd w:val="clear" w:fill="FFFFFF"/>
        </w:rPr>
        <w:t>受灾人员救助</w:t>
      </w:r>
      <w:r>
        <w:rPr>
          <w:rFonts w:hint="eastAsia" w:ascii="方正仿宋_GBK" w:hAnsi="方正仿宋_GBK" w:eastAsia="方正仿宋_GBK" w:cs="方正仿宋_GBK"/>
          <w:i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caps w:val="0"/>
          <w:color w:val="auto"/>
          <w:spacing w:val="0"/>
          <w:sz w:val="32"/>
          <w:szCs w:val="32"/>
          <w:highlight w:val="none"/>
          <w:shd w:val="clear" w:fill="FFFFFF"/>
        </w:rPr>
        <w:t>急难社会救助</w:t>
      </w:r>
      <w:r>
        <w:rPr>
          <w:rFonts w:hint="eastAsia" w:ascii="方正仿宋_GBK" w:hAnsi="方正仿宋_GBK" w:eastAsia="方正仿宋_GBK" w:cs="方正仿宋_GBK"/>
          <w:i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caps w:val="0"/>
          <w:color w:val="auto"/>
          <w:spacing w:val="0"/>
          <w:sz w:val="32"/>
          <w:szCs w:val="32"/>
          <w:highlight w:val="none"/>
          <w:shd w:val="clear" w:fill="FFFFFF"/>
        </w:rPr>
        <w:t>服务类社会救助</w:t>
      </w:r>
      <w:r>
        <w:rPr>
          <w:rFonts w:hint="eastAsia" w:ascii="方正仿宋_GBK" w:hAnsi="方正仿宋_GBK" w:eastAsia="方正仿宋_GBK" w:cs="方正仿宋_GBK"/>
          <w:i w:val="0"/>
          <w:caps w:val="0"/>
          <w:color w:val="auto"/>
          <w:spacing w:val="0"/>
          <w:sz w:val="32"/>
          <w:szCs w:val="32"/>
          <w:highlight w:val="none"/>
          <w:shd w:val="clear" w:fill="FFFFFF"/>
          <w:lang w:eastAsia="zh-CN"/>
        </w:rPr>
        <w:t>、</w:t>
      </w:r>
      <w:r>
        <w:rPr>
          <w:rFonts w:hint="default" w:ascii="方正仿宋_GBK" w:hAnsi="方正仿宋_GBK" w:eastAsia="方正仿宋_GBK" w:cs="方正仿宋_GBK"/>
          <w:i w:val="0"/>
          <w:caps w:val="0"/>
          <w:color w:val="auto"/>
          <w:spacing w:val="0"/>
          <w:sz w:val="32"/>
          <w:szCs w:val="32"/>
          <w:highlight w:val="none"/>
          <w:shd w:val="clear" w:fill="FFFFFF"/>
        </w:rPr>
        <w:t>开展慈善帮扶</w:t>
      </w:r>
      <w:r>
        <w:rPr>
          <w:rFonts w:hint="eastAsia" w:ascii="方正仿宋_GBK" w:hAnsi="方正仿宋_GBK" w:eastAsia="方正仿宋_GBK" w:cs="方正仿宋_GBK"/>
          <w:i w:val="0"/>
          <w:caps w:val="0"/>
          <w:color w:val="auto"/>
          <w:spacing w:val="0"/>
          <w:sz w:val="32"/>
          <w:szCs w:val="32"/>
          <w:highlight w:val="none"/>
          <w:shd w:val="clear" w:fill="FFFFFF"/>
          <w:lang w:eastAsia="zh-CN"/>
        </w:rPr>
        <w:t>和</w:t>
      </w:r>
      <w:r>
        <w:rPr>
          <w:rFonts w:hint="default" w:ascii="方正仿宋_GBK" w:hAnsi="方正仿宋_GBK" w:eastAsia="方正仿宋_GBK" w:cs="方正仿宋_GBK"/>
          <w:i w:val="0"/>
          <w:caps w:val="0"/>
          <w:color w:val="auto"/>
          <w:spacing w:val="0"/>
          <w:sz w:val="32"/>
          <w:szCs w:val="32"/>
          <w:highlight w:val="none"/>
          <w:shd w:val="clear" w:fill="FFFFFF"/>
        </w:rPr>
        <w:t>群众互助</w:t>
      </w:r>
      <w:r>
        <w:rPr>
          <w:rFonts w:hint="eastAsia" w:ascii="方正仿宋_GBK" w:hAnsi="方正仿宋_GBK" w:eastAsia="方正仿宋_GBK" w:cs="方正仿宋_GBK"/>
          <w:i w:val="0"/>
          <w:caps w:val="0"/>
          <w:color w:val="auto"/>
          <w:spacing w:val="0"/>
          <w:sz w:val="32"/>
          <w:szCs w:val="32"/>
          <w:highlight w:val="none"/>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2721B"/>
    <w:multiLevelType w:val="singleLevel"/>
    <w:tmpl w:val="64B2721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MjRhNzFhOGZjZWVhM2JlN2I4M2U2OTVkY2M2MmEifQ=="/>
  </w:docVars>
  <w:rsids>
    <w:rsidRoot w:val="00000000"/>
    <w:rsid w:val="14FA6C70"/>
    <w:rsid w:val="1B1A6B26"/>
    <w:rsid w:val="332760C4"/>
    <w:rsid w:val="33453066"/>
    <w:rsid w:val="407E5517"/>
    <w:rsid w:val="40B34C45"/>
    <w:rsid w:val="503F6556"/>
    <w:rsid w:val="549B72B8"/>
    <w:rsid w:val="62C13169"/>
    <w:rsid w:val="78193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Lines="0" w:beforeAutospacing="0" w:afterLines="0" w:afterAutospacing="0" w:line="640" w:lineRule="exact"/>
      <w:ind w:firstLine="0" w:firstLineChars="0"/>
      <w:jc w:val="center"/>
      <w:outlineLvl w:val="0"/>
    </w:pPr>
    <w:rPr>
      <w:rFonts w:eastAsia="方正小标宋简体"/>
      <w:kern w:val="44"/>
      <w:sz w:val="44"/>
      <w:szCs w:val="44"/>
    </w:rPr>
  </w:style>
  <w:style w:type="paragraph" w:styleId="3">
    <w:name w:val="heading 2"/>
    <w:basedOn w:val="1"/>
    <w:next w:val="1"/>
    <w:link w:val="8"/>
    <w:unhideWhenUsed/>
    <w:qFormat/>
    <w:uiPriority w:val="0"/>
    <w:pPr>
      <w:keepNext/>
      <w:keepLines/>
      <w:spacing w:beforeLines="0" w:beforeAutospacing="0" w:afterLines="0" w:afterAutospacing="0" w:line="560" w:lineRule="exact"/>
      <w:outlineLvl w:val="1"/>
    </w:pPr>
    <w:rPr>
      <w:rFonts w:ascii="Times New Roman" w:hAnsi="Times New Roman" w:eastAsia="方正黑体_GBK"/>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标题 2 Char"/>
    <w:link w:val="3"/>
    <w:qFormat/>
    <w:uiPriority w:val="9"/>
    <w:rPr>
      <w:rFonts w:ascii="Times New Roman" w:hAnsi="Times New Roman" w:eastAsia="方正黑体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1603</Words>
  <Characters>1692</Characters>
  <Lines>0</Lines>
  <Paragraphs>0</Paragraphs>
  <TotalTime>1</TotalTime>
  <ScaleCrop>false</ScaleCrop>
  <LinksUpToDate>false</LinksUpToDate>
  <CharactersWithSpaces>1704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2023-08-21T00:41:00Z</dcterms:created>
  <dc:creator>DBZX</dc:creator>
  <cp:lastModifiedBy>李静</cp:lastModifiedBy>
  <dcterms:modified xsi:type="dcterms:W3CDTF">2024-05-29T08:50:12Z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B694381155164B538B05E75CDB4D7605_12</vt:lpwstr>
  </property>
</Properties>
</file>