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70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关于调整市辖区农村特困人员保障金发放标准的方案</w:t>
      </w:r>
    </w:p>
    <w:p w14:paraId="6903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（征求意见稿）</w:t>
      </w:r>
    </w:p>
    <w:p w14:paraId="1D4C5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 w14:paraId="17998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根据省民政厅相关要求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现调整市辖区（含园区）农村特困人员保障金发放标准，特制定如下方案</w:t>
      </w:r>
      <w:r>
        <w:rPr>
          <w:rFonts w:hint="default"/>
          <w:lang w:val="en-US" w:eastAsia="zh-CN"/>
        </w:rPr>
        <w:t>。</w:t>
      </w:r>
    </w:p>
    <w:p w14:paraId="00D6E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一、发放标准。</w:t>
      </w:r>
      <w:r>
        <w:rPr>
          <w:rFonts w:hint="eastAsia"/>
          <w:lang w:val="en-US" w:eastAsia="zh-CN"/>
        </w:rPr>
        <w:t>从2025年1月1日起，市辖区（含园区）农村特困人员不再区分集中供养和分散供养，统一按照每人每年9600元的标准发放保障金。</w:t>
      </w:r>
    </w:p>
    <w:p w14:paraId="3C1D8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二、资金测算。</w:t>
      </w:r>
      <w:r>
        <w:rPr>
          <w:rFonts w:hint="eastAsia"/>
          <w:lang w:val="en-US" w:eastAsia="zh-CN"/>
        </w:rPr>
        <w:t>目前我市集中、分散供养农村特困人员保障金发放标准分别为每人每年9600元、8160元。按照拟定标准测算，分散供养农村特困人员每人每年需增</w:t>
      </w:r>
      <w:bookmarkStart w:id="0" w:name="_GoBack"/>
      <w:bookmarkEnd w:id="0"/>
      <w:r>
        <w:rPr>
          <w:rFonts w:hint="eastAsia"/>
          <w:lang w:val="en-US" w:eastAsia="zh-CN"/>
        </w:rPr>
        <w:t>发1440元（9600-8160），2025年1月份市辖区（含园区）分散供养农村特困人员为3076人，则2025年需增加资金443万元（3076人×1440元）。按照市、区财政5:5比例承担，市、区财政各需增加资金221.5万元。</w:t>
      </w:r>
    </w:p>
    <w:p w14:paraId="69D8A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三、其他事项</w:t>
      </w:r>
    </w:p>
    <w:p w14:paraId="57538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凤台县、寿县</w:t>
      </w:r>
      <w:r>
        <w:rPr>
          <w:rFonts w:hint="eastAsia"/>
          <w:lang w:val="en-US" w:eastAsia="zh-CN"/>
        </w:rPr>
        <w:t>、毛集实验区可</w:t>
      </w:r>
      <w:r>
        <w:rPr>
          <w:rFonts w:hint="default"/>
          <w:lang w:val="en-US" w:eastAsia="zh-CN"/>
        </w:rPr>
        <w:t>参照</w:t>
      </w:r>
      <w:r>
        <w:rPr>
          <w:rFonts w:hint="eastAsia"/>
          <w:lang w:val="en-US" w:eastAsia="zh-CN"/>
        </w:rPr>
        <w:t>本方案</w:t>
      </w:r>
      <w:r>
        <w:rPr>
          <w:rFonts w:hint="default"/>
          <w:lang w:val="en-US" w:eastAsia="zh-CN"/>
        </w:rPr>
        <w:t>执行，所需资金按现行资金渠道解决。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320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9ECA8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9ECA8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C1D50"/>
    <w:rsid w:val="025726E9"/>
    <w:rsid w:val="03F440C5"/>
    <w:rsid w:val="0A2218C8"/>
    <w:rsid w:val="0A945B23"/>
    <w:rsid w:val="0E8B6576"/>
    <w:rsid w:val="0F4C1D50"/>
    <w:rsid w:val="170D313E"/>
    <w:rsid w:val="17752C9A"/>
    <w:rsid w:val="20C11A4B"/>
    <w:rsid w:val="23873083"/>
    <w:rsid w:val="298405B7"/>
    <w:rsid w:val="42634B0F"/>
    <w:rsid w:val="456F386B"/>
    <w:rsid w:val="51C0562E"/>
    <w:rsid w:val="5423160A"/>
    <w:rsid w:val="54EF2283"/>
    <w:rsid w:val="55A25899"/>
    <w:rsid w:val="59AF316C"/>
    <w:rsid w:val="5F5438D4"/>
    <w:rsid w:val="655B17D7"/>
    <w:rsid w:val="6C673EE9"/>
    <w:rsid w:val="6CDD069A"/>
    <w:rsid w:val="780857F9"/>
    <w:rsid w:val="78D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497</Characters>
  <Lines>0</Lines>
  <Paragraphs>0</Paragraphs>
  <TotalTime>21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2025-02-06T06:39:00Z</dcterms:created>
  <dc:creator>Better me</dc:creator>
  <cp:lastModifiedBy>Better me</cp:lastModifiedBy>
  <cp:lastPrinted>2025-03-04T09:12:48Z</cp:lastPrinted>
  <dcterms:modified xsi:type="dcterms:W3CDTF">2025-03-04T09:13:09Z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EB04B800222F488EAF0EE5ED3DF61E1A_13</vt:lpwstr>
  </property>
  <property fmtid="{D5CDD505-2E9C-101B-9397-08002B2CF9AE}" pid="4" name="KSOTemplateDocerSaveRecord">
    <vt:lpwstr>eyJoZGlkIjoiYzdlMTMxM2NhMzdkMDRjMTFiNmIwYjg0OGY4YjQ4NDciLCJ1c2VySWQiOiIyMzYyMDcwMTYifQ==</vt:lpwstr>
  </property>
</Properties>
</file>